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1740" w14:textId="54146A5F" w:rsidR="00346BA5" w:rsidRPr="00493750" w:rsidRDefault="00346BA5" w:rsidP="00493750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b/>
          <w:bCs/>
          <w:color w:val="000000"/>
          <w:sz w:val="24"/>
          <w:szCs w:val="24"/>
        </w:rPr>
        <w:t>The Wesleyan Church</w:t>
      </w:r>
      <w:r w:rsidR="00493750">
        <w:rPr>
          <w:rFonts w:eastAsia="Times New Roman"/>
          <w:b/>
          <w:bCs/>
          <w:color w:val="000000"/>
          <w:sz w:val="24"/>
          <w:szCs w:val="24"/>
        </w:rPr>
        <w:t xml:space="preserve"> …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 xml:space="preserve"> “as it is in </w:t>
      </w:r>
      <w:r w:rsidR="00493750">
        <w:rPr>
          <w:rFonts w:eastAsia="Times New Roman"/>
          <w:b/>
          <w:bCs/>
          <w:color w:val="000000"/>
          <w:sz w:val="24"/>
          <w:szCs w:val="24"/>
        </w:rPr>
        <w:t>h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eaven”</w:t>
      </w:r>
    </w:p>
    <w:p w14:paraId="67BD0AD0" w14:textId="7235A4E5" w:rsidR="00493750" w:rsidRPr="00C01261" w:rsidRDefault="00346BA5" w:rsidP="00493750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b/>
          <w:bCs/>
          <w:color w:val="000000"/>
          <w:sz w:val="24"/>
          <w:szCs w:val="24"/>
        </w:rPr>
        <w:t xml:space="preserve">The Wesleyan Church is committed to intentionally </w:t>
      </w:r>
      <w:r w:rsidR="00620295">
        <w:rPr>
          <w:rFonts w:eastAsia="Times New Roman"/>
          <w:b/>
          <w:bCs/>
          <w:color w:val="000000"/>
          <w:sz w:val="24"/>
          <w:szCs w:val="24"/>
        </w:rPr>
        <w:t>living out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 xml:space="preserve"> the value of multiethnic diversity and racial equality.</w:t>
      </w:r>
      <w:r w:rsidRPr="00493750">
        <w:rPr>
          <w:rFonts w:eastAsia="Times New Roman"/>
          <w:color w:val="000000"/>
          <w:sz w:val="24"/>
          <w:szCs w:val="24"/>
        </w:rPr>
        <w:t xml:space="preserve"> This is who we are and who we are becoming, </w:t>
      </w:r>
      <w:proofErr w:type="gramStart"/>
      <w:r w:rsidRPr="00493750">
        <w:rPr>
          <w:rFonts w:eastAsia="Times New Roman"/>
          <w:color w:val="000000"/>
          <w:sz w:val="24"/>
          <w:szCs w:val="24"/>
        </w:rPr>
        <w:t>rising up</w:t>
      </w:r>
      <w:proofErr w:type="gramEnd"/>
      <w:r w:rsidRPr="00493750">
        <w:rPr>
          <w:rFonts w:eastAsia="Times New Roman"/>
          <w:color w:val="000000"/>
          <w:sz w:val="24"/>
          <w:szCs w:val="24"/>
        </w:rPr>
        <w:t xml:space="preserve"> to who God has called us to be as Wesleyans. </w:t>
      </w:r>
      <w:r w:rsidR="00493750" w:rsidRPr="00C01261">
        <w:rPr>
          <w:rFonts w:eastAsia="Times New Roman"/>
          <w:color w:val="000000"/>
          <w:sz w:val="24"/>
          <w:szCs w:val="24"/>
        </w:rPr>
        <w:t xml:space="preserve">The </w:t>
      </w:r>
      <w:r w:rsidR="00493750">
        <w:rPr>
          <w:rFonts w:eastAsia="Times New Roman"/>
          <w:color w:val="000000"/>
          <w:sz w:val="24"/>
          <w:szCs w:val="24"/>
        </w:rPr>
        <w:t>t</w:t>
      </w:r>
      <w:r w:rsidR="00493750" w:rsidRPr="00C01261">
        <w:rPr>
          <w:rFonts w:eastAsia="Times New Roman"/>
          <w:color w:val="000000"/>
          <w:sz w:val="24"/>
          <w:szCs w:val="24"/>
        </w:rPr>
        <w:t>itle “The Wesleyan Church</w:t>
      </w:r>
      <w:r w:rsidR="00493750">
        <w:rPr>
          <w:rFonts w:eastAsia="Times New Roman"/>
          <w:color w:val="000000"/>
          <w:sz w:val="24"/>
          <w:szCs w:val="24"/>
        </w:rPr>
        <w:t xml:space="preserve"> … </w:t>
      </w:r>
      <w:r w:rsidR="00493750" w:rsidRPr="00C01261">
        <w:rPr>
          <w:rFonts w:eastAsia="Times New Roman"/>
          <w:color w:val="000000"/>
          <w:sz w:val="24"/>
          <w:szCs w:val="24"/>
        </w:rPr>
        <w:t xml:space="preserve">as it is in </w:t>
      </w:r>
      <w:r w:rsidR="00493750">
        <w:rPr>
          <w:rFonts w:eastAsia="Times New Roman"/>
          <w:color w:val="000000"/>
          <w:sz w:val="24"/>
          <w:szCs w:val="24"/>
        </w:rPr>
        <w:t>h</w:t>
      </w:r>
      <w:r w:rsidR="00493750" w:rsidRPr="00C01261">
        <w:rPr>
          <w:rFonts w:eastAsia="Times New Roman"/>
          <w:color w:val="000000"/>
          <w:sz w:val="24"/>
          <w:szCs w:val="24"/>
        </w:rPr>
        <w:t xml:space="preserve">eaven” serves as the “why” and clearly puts this priority as a spiritual, </w:t>
      </w:r>
      <w:r w:rsidR="00493750">
        <w:rPr>
          <w:rFonts w:eastAsia="Times New Roman"/>
          <w:color w:val="000000"/>
          <w:sz w:val="24"/>
          <w:szCs w:val="24"/>
        </w:rPr>
        <w:t>b</w:t>
      </w:r>
      <w:r w:rsidR="00493750" w:rsidRPr="00C01261">
        <w:rPr>
          <w:rFonts w:eastAsia="Times New Roman"/>
          <w:color w:val="000000"/>
          <w:sz w:val="24"/>
          <w:szCs w:val="24"/>
        </w:rPr>
        <w:t>iblical and discipleship issue versus a cultural motivation</w:t>
      </w:r>
      <w:r w:rsidR="00493750">
        <w:rPr>
          <w:rFonts w:eastAsia="Times New Roman"/>
          <w:color w:val="000000"/>
          <w:sz w:val="24"/>
          <w:szCs w:val="24"/>
        </w:rPr>
        <w:t xml:space="preserve"> </w:t>
      </w:r>
      <w:r w:rsidR="00620295">
        <w:rPr>
          <w:rFonts w:eastAsia="Times New Roman"/>
          <w:color w:val="000000"/>
          <w:sz w:val="24"/>
          <w:szCs w:val="24"/>
        </w:rPr>
        <w:t>(Matthew 6:10, Revelation 7:9)</w:t>
      </w:r>
      <w:r w:rsidR="004B72E3">
        <w:rPr>
          <w:rFonts w:eastAsia="Times New Roman"/>
          <w:color w:val="000000"/>
          <w:sz w:val="24"/>
          <w:szCs w:val="24"/>
        </w:rPr>
        <w:t>.</w:t>
      </w:r>
    </w:p>
    <w:p w14:paraId="5CE0064E" w14:textId="195EBB66" w:rsidR="00493750" w:rsidRPr="00C01261" w:rsidRDefault="00493750" w:rsidP="00493750">
      <w:pPr>
        <w:spacing w:before="240" w:after="240"/>
        <w:rPr>
          <w:rFonts w:eastAsia="Times New Roman"/>
          <w:sz w:val="24"/>
          <w:szCs w:val="24"/>
        </w:rPr>
      </w:pPr>
      <w:bookmarkStart w:id="0" w:name="_Hlk49509365"/>
      <w:r w:rsidRPr="00C01261">
        <w:rPr>
          <w:rFonts w:eastAsia="Times New Roman"/>
          <w:color w:val="000000"/>
          <w:sz w:val="24"/>
          <w:szCs w:val="24"/>
        </w:rPr>
        <w:t xml:space="preserve">There is a growing gap between the gospel and our cultures. The </w:t>
      </w:r>
      <w:r>
        <w:rPr>
          <w:rFonts w:eastAsia="Times New Roman"/>
          <w:color w:val="000000"/>
          <w:sz w:val="24"/>
          <w:szCs w:val="24"/>
        </w:rPr>
        <w:t>G</w:t>
      </w:r>
      <w:r w:rsidRPr="00C01261">
        <w:rPr>
          <w:rFonts w:eastAsia="Times New Roman"/>
          <w:color w:val="000000"/>
          <w:sz w:val="24"/>
          <w:szCs w:val="24"/>
        </w:rPr>
        <w:t xml:space="preserve">ospel </w:t>
      </w:r>
      <w:r>
        <w:rPr>
          <w:rFonts w:eastAsia="Times New Roman"/>
          <w:color w:val="000000"/>
          <w:sz w:val="24"/>
          <w:szCs w:val="24"/>
        </w:rPr>
        <w:t>G</w:t>
      </w:r>
      <w:r w:rsidRPr="00C01261">
        <w:rPr>
          <w:rFonts w:eastAsia="Times New Roman"/>
          <w:color w:val="000000"/>
          <w:sz w:val="24"/>
          <w:szCs w:val="24"/>
        </w:rPr>
        <w:t>ap requires a Kingdom Force which is multigenerational, multiethnic</w:t>
      </w:r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 w:rsidRPr="00C01261">
        <w:rPr>
          <w:rFonts w:eastAsia="Times New Roman"/>
          <w:color w:val="000000"/>
          <w:sz w:val="24"/>
          <w:szCs w:val="24"/>
        </w:rPr>
        <w:t>multieconomic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women and men, lay and clergy, everywhere to everywhere. </w:t>
      </w:r>
      <w:bookmarkEnd w:id="0"/>
      <w:r w:rsidRPr="00C01261">
        <w:rPr>
          <w:rFonts w:eastAsia="Times New Roman"/>
          <w:color w:val="000000"/>
          <w:sz w:val="24"/>
          <w:szCs w:val="24"/>
        </w:rPr>
        <w:t>We must intentionally mobilize each of these Kingdom Force groups.  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2D73318" w14:textId="77777777" w:rsidR="004B72E3" w:rsidRDefault="00346BA5" w:rsidP="00346BA5">
      <w:pPr>
        <w:spacing w:before="240" w:after="240"/>
        <w:rPr>
          <w:rFonts w:eastAsia="Times New Roman"/>
          <w:b/>
          <w:bCs/>
          <w:color w:val="000000"/>
          <w:sz w:val="24"/>
          <w:szCs w:val="24"/>
        </w:rPr>
      </w:pPr>
      <w:r w:rsidRPr="00910F6C">
        <w:rPr>
          <w:rFonts w:eastAsia="Times New Roman"/>
          <w:b/>
          <w:bCs/>
          <w:color w:val="000000"/>
          <w:sz w:val="24"/>
          <w:szCs w:val="24"/>
        </w:rPr>
        <w:t>This resource serves to measure progress in the area of multiethnic diversity. However challenging, The Wesleyan Church</w:t>
      </w:r>
      <w:r w:rsidR="00910F6C" w:rsidRPr="00910F6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10F6C">
        <w:rPr>
          <w:rFonts w:eastAsia="Times New Roman"/>
          <w:b/>
          <w:bCs/>
          <w:color w:val="000000"/>
          <w:sz w:val="24"/>
          <w:szCs w:val="24"/>
        </w:rPr>
        <w:t>broadly accept</w:t>
      </w:r>
      <w:r w:rsidR="00620295" w:rsidRPr="00910F6C">
        <w:rPr>
          <w:rFonts w:eastAsia="Times New Roman"/>
          <w:b/>
          <w:bCs/>
          <w:color w:val="000000"/>
          <w:sz w:val="24"/>
          <w:szCs w:val="24"/>
        </w:rPr>
        <w:t>s</w:t>
      </w:r>
      <w:r w:rsidRPr="00910F6C">
        <w:rPr>
          <w:rFonts w:eastAsia="Times New Roman"/>
          <w:b/>
          <w:bCs/>
          <w:color w:val="000000"/>
          <w:sz w:val="24"/>
          <w:szCs w:val="24"/>
        </w:rPr>
        <w:t xml:space="preserve"> the fact that if continued progress is to be made </w:t>
      </w:r>
      <w:r w:rsidR="00620295" w:rsidRPr="00910F6C">
        <w:rPr>
          <w:rFonts w:eastAsia="Times New Roman"/>
          <w:b/>
          <w:bCs/>
          <w:color w:val="000000"/>
          <w:sz w:val="24"/>
          <w:szCs w:val="24"/>
        </w:rPr>
        <w:t xml:space="preserve">evaluation must take place on a regular basis. </w:t>
      </w:r>
    </w:p>
    <w:p w14:paraId="086A484E" w14:textId="34CFEB9F" w:rsidR="00346BA5" w:rsidRPr="00910F6C" w:rsidRDefault="00620295" w:rsidP="00346BA5">
      <w:pPr>
        <w:spacing w:before="240" w:after="240"/>
        <w:rPr>
          <w:rFonts w:eastAsia="Times New Roman"/>
          <w:b/>
          <w:bCs/>
          <w:sz w:val="24"/>
          <w:szCs w:val="24"/>
        </w:rPr>
      </w:pPr>
      <w:r w:rsidRPr="00910F6C">
        <w:rPr>
          <w:rFonts w:eastAsia="Times New Roman"/>
          <w:b/>
          <w:bCs/>
          <w:color w:val="000000"/>
          <w:sz w:val="24"/>
          <w:szCs w:val="24"/>
        </w:rPr>
        <w:t>These si</w:t>
      </w:r>
      <w:r w:rsidR="00910F6C" w:rsidRPr="00910F6C">
        <w:rPr>
          <w:rFonts w:eastAsia="Times New Roman"/>
          <w:b/>
          <w:bCs/>
          <w:color w:val="000000"/>
          <w:sz w:val="24"/>
          <w:szCs w:val="24"/>
        </w:rPr>
        <w:t>x question</w:t>
      </w:r>
      <w:r w:rsidR="00910F6C">
        <w:rPr>
          <w:rFonts w:eastAsia="Times New Roman"/>
          <w:b/>
          <w:bCs/>
          <w:color w:val="000000"/>
          <w:sz w:val="24"/>
          <w:szCs w:val="24"/>
        </w:rPr>
        <w:t>s</w:t>
      </w:r>
      <w:r w:rsidR="00910F6C" w:rsidRPr="00910F6C">
        <w:rPr>
          <w:rFonts w:eastAsia="Times New Roman"/>
          <w:b/>
          <w:bCs/>
          <w:color w:val="000000"/>
          <w:sz w:val="24"/>
          <w:szCs w:val="24"/>
        </w:rPr>
        <w:t xml:space="preserve"> must be asked</w:t>
      </w:r>
      <w:r w:rsidR="004B72E3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0648DFB" w14:textId="13F987FF" w:rsidR="00346BA5" w:rsidRPr="00493750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color w:val="000000"/>
          <w:sz w:val="24"/>
          <w:szCs w:val="24"/>
        </w:rPr>
        <w:t>1.</w:t>
      </w:r>
      <w:r w:rsidR="00493750">
        <w:rPr>
          <w:rFonts w:eastAsia="Times New Roman"/>
          <w:color w:val="000000"/>
          <w:sz w:val="24"/>
          <w:szCs w:val="24"/>
        </w:rPr>
        <w:t xml:space="preserve"> 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Population</w:t>
      </w:r>
      <w:r w:rsidRPr="00493750">
        <w:rPr>
          <w:rFonts w:eastAsia="Times New Roman"/>
          <w:color w:val="000000"/>
          <w:sz w:val="24"/>
          <w:szCs w:val="24"/>
        </w:rPr>
        <w:t>: How is our church reaching increasing numbers of people from diverse ethnic and cultural populations?</w:t>
      </w:r>
    </w:p>
    <w:p w14:paraId="5CA7D87C" w14:textId="2FF103B6" w:rsidR="00346BA5" w:rsidRPr="00493750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color w:val="000000"/>
          <w:sz w:val="24"/>
          <w:szCs w:val="24"/>
        </w:rPr>
        <w:t>2. 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Participation:</w:t>
      </w:r>
      <w:r w:rsidRPr="00493750">
        <w:rPr>
          <w:rFonts w:eastAsia="Times New Roman"/>
          <w:color w:val="000000"/>
          <w:sz w:val="24"/>
          <w:szCs w:val="24"/>
        </w:rPr>
        <w:t xml:space="preserve"> How is our church regularly creating pathways, events and resources that demonstrate multicultural expressions and engagement?</w:t>
      </w:r>
    </w:p>
    <w:p w14:paraId="2E28E218" w14:textId="3E1E8528" w:rsidR="00346BA5" w:rsidRPr="00B26C7F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color w:val="000000"/>
          <w:sz w:val="24"/>
          <w:szCs w:val="24"/>
        </w:rPr>
        <w:t>3. 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Power</w:t>
      </w:r>
      <w:r w:rsidRPr="00493750">
        <w:rPr>
          <w:rFonts w:eastAsia="Times New Roman"/>
          <w:color w:val="000000"/>
          <w:sz w:val="24"/>
          <w:szCs w:val="24"/>
        </w:rPr>
        <w:t xml:space="preserve">: How is our church increasing the multiethnic diversity and racial equality in our </w:t>
      </w:r>
      <w:r w:rsidRPr="00B26C7F">
        <w:rPr>
          <w:rFonts w:eastAsia="Times New Roman"/>
          <w:color w:val="000000"/>
          <w:sz w:val="24"/>
          <w:szCs w:val="24"/>
        </w:rPr>
        <w:t>leadership positions and structures of authority? </w:t>
      </w:r>
    </w:p>
    <w:p w14:paraId="71766C69" w14:textId="100B934F" w:rsidR="00346BA5" w:rsidRPr="00493750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B26C7F">
        <w:rPr>
          <w:rFonts w:eastAsia="Times New Roman"/>
          <w:color w:val="000000"/>
          <w:sz w:val="24"/>
          <w:szCs w:val="24"/>
        </w:rPr>
        <w:t>4. </w:t>
      </w:r>
      <w:r w:rsidRPr="00B26C7F">
        <w:rPr>
          <w:rFonts w:eastAsia="Times New Roman"/>
          <w:b/>
          <w:bCs/>
          <w:color w:val="000000"/>
          <w:sz w:val="24"/>
          <w:szCs w:val="24"/>
        </w:rPr>
        <w:t xml:space="preserve">Purposeful </w:t>
      </w:r>
      <w:r w:rsidR="00B26C7F" w:rsidRPr="00B26C7F">
        <w:rPr>
          <w:rFonts w:eastAsia="Times New Roman"/>
          <w:b/>
          <w:bCs/>
          <w:color w:val="000000"/>
          <w:sz w:val="24"/>
          <w:szCs w:val="24"/>
        </w:rPr>
        <w:t>na</w:t>
      </w:r>
      <w:r w:rsidRPr="00B26C7F">
        <w:rPr>
          <w:rFonts w:eastAsia="Times New Roman"/>
          <w:b/>
          <w:bCs/>
          <w:color w:val="000000"/>
          <w:sz w:val="24"/>
          <w:szCs w:val="24"/>
        </w:rPr>
        <w:t>rrative</w:t>
      </w:r>
      <w:r w:rsidRPr="00493750">
        <w:rPr>
          <w:rFonts w:eastAsia="Times New Roman"/>
          <w:color w:val="000000"/>
          <w:sz w:val="24"/>
          <w:szCs w:val="24"/>
        </w:rPr>
        <w:t>: How is our church including and celebrating stories of people from diverse ethnic backgrounds?</w:t>
      </w:r>
    </w:p>
    <w:p w14:paraId="6729F31A" w14:textId="524AA1C4" w:rsidR="00346BA5" w:rsidRPr="00493750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color w:val="000000"/>
          <w:sz w:val="24"/>
          <w:szCs w:val="24"/>
        </w:rPr>
        <w:t> 5. 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 xml:space="preserve">Practicing </w:t>
      </w:r>
      <w:r w:rsidR="00B26C7F">
        <w:rPr>
          <w:rFonts w:eastAsia="Times New Roman"/>
          <w:b/>
          <w:bCs/>
          <w:color w:val="000000"/>
          <w:sz w:val="24"/>
          <w:szCs w:val="24"/>
        </w:rPr>
        <w:t>u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nity</w:t>
      </w:r>
      <w:r w:rsidRPr="00493750">
        <w:rPr>
          <w:rFonts w:eastAsia="Times New Roman"/>
          <w:color w:val="000000"/>
          <w:sz w:val="24"/>
          <w:szCs w:val="24"/>
        </w:rPr>
        <w:t>: How is our church standing with and advocating for people of every ethnicity?</w:t>
      </w:r>
    </w:p>
    <w:p w14:paraId="4F600922" w14:textId="6195CAC9" w:rsidR="00346BA5" w:rsidRPr="00493750" w:rsidRDefault="00346BA5" w:rsidP="00346BA5">
      <w:pPr>
        <w:spacing w:before="240" w:after="240"/>
        <w:rPr>
          <w:rFonts w:eastAsia="Times New Roman"/>
          <w:sz w:val="24"/>
          <w:szCs w:val="24"/>
        </w:rPr>
      </w:pPr>
      <w:r w:rsidRPr="00493750">
        <w:rPr>
          <w:rFonts w:eastAsia="Times New Roman"/>
          <w:color w:val="000000"/>
          <w:sz w:val="24"/>
          <w:szCs w:val="24"/>
        </w:rPr>
        <w:t>6. 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 xml:space="preserve">Public </w:t>
      </w:r>
      <w:r w:rsidR="00B26C7F">
        <w:rPr>
          <w:rFonts w:eastAsia="Times New Roman"/>
          <w:b/>
          <w:bCs/>
          <w:color w:val="000000"/>
          <w:sz w:val="24"/>
          <w:szCs w:val="24"/>
        </w:rPr>
        <w:t>s</w:t>
      </w:r>
      <w:r w:rsidRPr="00493750">
        <w:rPr>
          <w:rFonts w:eastAsia="Times New Roman"/>
          <w:b/>
          <w:bCs/>
          <w:color w:val="000000"/>
          <w:sz w:val="24"/>
          <w:szCs w:val="24"/>
        </w:rPr>
        <w:t>quare: </w:t>
      </w:r>
      <w:r w:rsidRPr="00493750">
        <w:rPr>
          <w:rFonts w:eastAsia="Times New Roman"/>
          <w:color w:val="000000"/>
          <w:sz w:val="24"/>
          <w:szCs w:val="24"/>
        </w:rPr>
        <w:t xml:space="preserve">How is our church engaging in </w:t>
      </w:r>
      <w:r w:rsidR="00B26C7F">
        <w:rPr>
          <w:rFonts w:eastAsia="Times New Roman"/>
          <w:color w:val="000000"/>
          <w:sz w:val="24"/>
          <w:szCs w:val="24"/>
        </w:rPr>
        <w:t>k</w:t>
      </w:r>
      <w:r w:rsidRPr="00493750">
        <w:rPr>
          <w:rFonts w:eastAsia="Times New Roman"/>
          <w:color w:val="000000"/>
          <w:sz w:val="24"/>
          <w:szCs w:val="24"/>
        </w:rPr>
        <w:t>ingdom</w:t>
      </w:r>
      <w:r w:rsidR="005366DA" w:rsidRPr="00493750">
        <w:rPr>
          <w:rFonts w:eastAsia="Times New Roman"/>
          <w:color w:val="000000"/>
          <w:sz w:val="24"/>
          <w:szCs w:val="24"/>
        </w:rPr>
        <w:t xml:space="preserve"> </w:t>
      </w:r>
      <w:r w:rsidRPr="00493750">
        <w:rPr>
          <w:rFonts w:eastAsia="Times New Roman"/>
          <w:color w:val="000000"/>
          <w:sz w:val="24"/>
          <w:szCs w:val="24"/>
        </w:rPr>
        <w:t xml:space="preserve">action to increase </w:t>
      </w:r>
      <w:r w:rsidR="00834032" w:rsidRPr="00493750">
        <w:rPr>
          <w:rFonts w:eastAsia="Times New Roman"/>
          <w:color w:val="000000"/>
          <w:sz w:val="24"/>
          <w:szCs w:val="24"/>
        </w:rPr>
        <w:t xml:space="preserve">ethnic and </w:t>
      </w:r>
      <w:r w:rsidRPr="00493750">
        <w:rPr>
          <w:rFonts w:eastAsia="Times New Roman"/>
          <w:color w:val="000000"/>
          <w:sz w:val="24"/>
          <w:szCs w:val="24"/>
        </w:rPr>
        <w:t>racial equality in our community? </w:t>
      </w:r>
    </w:p>
    <w:p w14:paraId="324B2B47" w14:textId="589F8DAD" w:rsidR="00346BA5" w:rsidRPr="00493750" w:rsidRDefault="00346BA5" w:rsidP="00346BA5">
      <w:pPr>
        <w:rPr>
          <w:rFonts w:eastAsia="Times New Roman"/>
          <w:sz w:val="24"/>
          <w:szCs w:val="24"/>
        </w:rPr>
      </w:pPr>
      <w:r w:rsidRPr="00493750">
        <w:rPr>
          <w:rFonts w:eastAsia="Times New Roman"/>
          <w:b/>
          <w:bCs/>
          <w:color w:val="000000"/>
          <w:sz w:val="24"/>
          <w:szCs w:val="24"/>
        </w:rPr>
        <w:t>Discipleship is living out the Great Commission and the Greatest Commandmen</w:t>
      </w:r>
      <w:r w:rsidRPr="00493750">
        <w:rPr>
          <w:rFonts w:eastAsia="Times New Roman"/>
          <w:color w:val="000000"/>
          <w:sz w:val="24"/>
          <w:szCs w:val="24"/>
        </w:rPr>
        <w:t xml:space="preserve">t. Imagine the day when </w:t>
      </w:r>
      <w:r w:rsidR="00910F6C">
        <w:rPr>
          <w:rFonts w:eastAsia="Times New Roman"/>
          <w:color w:val="000000"/>
          <w:sz w:val="24"/>
          <w:szCs w:val="24"/>
        </w:rPr>
        <w:t xml:space="preserve">every Wesleyan </w:t>
      </w:r>
      <w:r w:rsidR="004B72E3">
        <w:rPr>
          <w:rFonts w:eastAsia="Times New Roman"/>
          <w:color w:val="000000"/>
          <w:sz w:val="24"/>
          <w:szCs w:val="24"/>
        </w:rPr>
        <w:t>c</w:t>
      </w:r>
      <w:bookmarkStart w:id="1" w:name="_GoBack"/>
      <w:bookmarkEnd w:id="1"/>
      <w:r w:rsidR="00910F6C">
        <w:rPr>
          <w:rFonts w:eastAsia="Times New Roman"/>
          <w:color w:val="000000"/>
          <w:sz w:val="24"/>
          <w:szCs w:val="24"/>
        </w:rPr>
        <w:t xml:space="preserve">hurch is a transforming presence as disciples make disciples in every ZIP code. </w:t>
      </w:r>
      <w:r w:rsidRPr="00493750">
        <w:rPr>
          <w:rFonts w:eastAsia="Times New Roman"/>
          <w:color w:val="000000"/>
          <w:sz w:val="24"/>
          <w:szCs w:val="24"/>
        </w:rPr>
        <w:t>Imagine the unity and peace because we humbly prayed and postured ourselves to live on earth as it is in heaven.</w:t>
      </w:r>
    </w:p>
    <w:p w14:paraId="4AF3F1CF" w14:textId="3074D98E" w:rsidR="4AE3576A" w:rsidRPr="00493750" w:rsidRDefault="4AE3576A" w:rsidP="00346BA5">
      <w:pPr>
        <w:rPr>
          <w:sz w:val="24"/>
          <w:szCs w:val="24"/>
        </w:rPr>
      </w:pPr>
    </w:p>
    <w:sectPr w:rsidR="4AE3576A" w:rsidRPr="0049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EC1"/>
    <w:multiLevelType w:val="hybridMultilevel"/>
    <w:tmpl w:val="7B921AFE"/>
    <w:lvl w:ilvl="0" w:tplc="F058099A">
      <w:start w:val="1"/>
      <w:numFmt w:val="decimal"/>
      <w:lvlText w:val="%1."/>
      <w:lvlJc w:val="left"/>
      <w:pPr>
        <w:ind w:left="720" w:hanging="360"/>
      </w:pPr>
    </w:lvl>
    <w:lvl w:ilvl="1" w:tplc="BDB8D53E">
      <w:start w:val="1"/>
      <w:numFmt w:val="lowerLetter"/>
      <w:lvlText w:val="%2."/>
      <w:lvlJc w:val="left"/>
      <w:pPr>
        <w:ind w:left="1440" w:hanging="360"/>
      </w:pPr>
    </w:lvl>
    <w:lvl w:ilvl="2" w:tplc="573CF0C6">
      <w:start w:val="1"/>
      <w:numFmt w:val="lowerRoman"/>
      <w:lvlText w:val="%3."/>
      <w:lvlJc w:val="right"/>
      <w:pPr>
        <w:ind w:left="2160" w:hanging="180"/>
      </w:pPr>
    </w:lvl>
    <w:lvl w:ilvl="3" w:tplc="95C41E8A">
      <w:start w:val="1"/>
      <w:numFmt w:val="decimal"/>
      <w:lvlText w:val="%4."/>
      <w:lvlJc w:val="left"/>
      <w:pPr>
        <w:ind w:left="2880" w:hanging="360"/>
      </w:pPr>
    </w:lvl>
    <w:lvl w:ilvl="4" w:tplc="E01E6C88">
      <w:start w:val="1"/>
      <w:numFmt w:val="lowerLetter"/>
      <w:lvlText w:val="%5."/>
      <w:lvlJc w:val="left"/>
      <w:pPr>
        <w:ind w:left="3600" w:hanging="360"/>
      </w:pPr>
    </w:lvl>
    <w:lvl w:ilvl="5" w:tplc="20ACDBEE">
      <w:start w:val="1"/>
      <w:numFmt w:val="lowerRoman"/>
      <w:lvlText w:val="%6."/>
      <w:lvlJc w:val="right"/>
      <w:pPr>
        <w:ind w:left="4320" w:hanging="180"/>
      </w:pPr>
    </w:lvl>
    <w:lvl w:ilvl="6" w:tplc="BEBCE220">
      <w:start w:val="1"/>
      <w:numFmt w:val="decimal"/>
      <w:lvlText w:val="%7."/>
      <w:lvlJc w:val="left"/>
      <w:pPr>
        <w:ind w:left="5040" w:hanging="360"/>
      </w:pPr>
    </w:lvl>
    <w:lvl w:ilvl="7" w:tplc="5FDE51E6">
      <w:start w:val="1"/>
      <w:numFmt w:val="lowerLetter"/>
      <w:lvlText w:val="%8."/>
      <w:lvlJc w:val="left"/>
      <w:pPr>
        <w:ind w:left="5760" w:hanging="360"/>
      </w:pPr>
    </w:lvl>
    <w:lvl w:ilvl="8" w:tplc="64963E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67F"/>
    <w:multiLevelType w:val="hybridMultilevel"/>
    <w:tmpl w:val="C556EA50"/>
    <w:lvl w:ilvl="0" w:tplc="B1243E6C">
      <w:start w:val="1"/>
      <w:numFmt w:val="decimal"/>
      <w:lvlText w:val="%1."/>
      <w:lvlJc w:val="left"/>
      <w:pPr>
        <w:ind w:left="720" w:hanging="360"/>
      </w:pPr>
    </w:lvl>
    <w:lvl w:ilvl="1" w:tplc="498CEE0C">
      <w:start w:val="1"/>
      <w:numFmt w:val="lowerLetter"/>
      <w:lvlText w:val="%2."/>
      <w:lvlJc w:val="left"/>
      <w:pPr>
        <w:ind w:left="1440" w:hanging="360"/>
      </w:pPr>
    </w:lvl>
    <w:lvl w:ilvl="2" w:tplc="FAC4B4E0">
      <w:start w:val="1"/>
      <w:numFmt w:val="lowerRoman"/>
      <w:lvlText w:val="%3."/>
      <w:lvlJc w:val="right"/>
      <w:pPr>
        <w:ind w:left="2160" w:hanging="180"/>
      </w:pPr>
    </w:lvl>
    <w:lvl w:ilvl="3" w:tplc="6DFCC912">
      <w:start w:val="1"/>
      <w:numFmt w:val="decimal"/>
      <w:lvlText w:val="%4."/>
      <w:lvlJc w:val="left"/>
      <w:pPr>
        <w:ind w:left="2880" w:hanging="360"/>
      </w:pPr>
    </w:lvl>
    <w:lvl w:ilvl="4" w:tplc="5FFA739C">
      <w:start w:val="1"/>
      <w:numFmt w:val="lowerLetter"/>
      <w:lvlText w:val="%5."/>
      <w:lvlJc w:val="left"/>
      <w:pPr>
        <w:ind w:left="3600" w:hanging="360"/>
      </w:pPr>
    </w:lvl>
    <w:lvl w:ilvl="5" w:tplc="C9123E3E">
      <w:start w:val="1"/>
      <w:numFmt w:val="lowerRoman"/>
      <w:lvlText w:val="%6."/>
      <w:lvlJc w:val="right"/>
      <w:pPr>
        <w:ind w:left="4320" w:hanging="180"/>
      </w:pPr>
    </w:lvl>
    <w:lvl w:ilvl="6" w:tplc="51CEA4AE">
      <w:start w:val="1"/>
      <w:numFmt w:val="decimal"/>
      <w:lvlText w:val="%7."/>
      <w:lvlJc w:val="left"/>
      <w:pPr>
        <w:ind w:left="5040" w:hanging="360"/>
      </w:pPr>
    </w:lvl>
    <w:lvl w:ilvl="7" w:tplc="43360058">
      <w:start w:val="1"/>
      <w:numFmt w:val="lowerLetter"/>
      <w:lvlText w:val="%8."/>
      <w:lvlJc w:val="left"/>
      <w:pPr>
        <w:ind w:left="5760" w:hanging="360"/>
      </w:pPr>
    </w:lvl>
    <w:lvl w:ilvl="8" w:tplc="AAB675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033"/>
    <w:multiLevelType w:val="hybridMultilevel"/>
    <w:tmpl w:val="51D006C4"/>
    <w:lvl w:ilvl="0" w:tplc="C568E19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9D6"/>
    <w:multiLevelType w:val="hybridMultilevel"/>
    <w:tmpl w:val="5DA6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6"/>
    <w:rsid w:val="00015DF6"/>
    <w:rsid w:val="00032F70"/>
    <w:rsid w:val="00071BE5"/>
    <w:rsid w:val="00080626"/>
    <w:rsid w:val="000B30E3"/>
    <w:rsid w:val="000B60B6"/>
    <w:rsid w:val="000D3AA6"/>
    <w:rsid w:val="000E2D96"/>
    <w:rsid w:val="0015687F"/>
    <w:rsid w:val="00161557"/>
    <w:rsid w:val="0017701F"/>
    <w:rsid w:val="001A1B90"/>
    <w:rsid w:val="001A6830"/>
    <w:rsid w:val="001B1658"/>
    <w:rsid w:val="001B5111"/>
    <w:rsid w:val="00214B07"/>
    <w:rsid w:val="002A4040"/>
    <w:rsid w:val="002B1418"/>
    <w:rsid w:val="002B19C2"/>
    <w:rsid w:val="002D7E6F"/>
    <w:rsid w:val="00300E9C"/>
    <w:rsid w:val="00316CA4"/>
    <w:rsid w:val="00346BA5"/>
    <w:rsid w:val="00364277"/>
    <w:rsid w:val="003A0EC3"/>
    <w:rsid w:val="003A6947"/>
    <w:rsid w:val="003F0234"/>
    <w:rsid w:val="004039EE"/>
    <w:rsid w:val="0042222E"/>
    <w:rsid w:val="00450C7C"/>
    <w:rsid w:val="00455B85"/>
    <w:rsid w:val="00490757"/>
    <w:rsid w:val="00490A37"/>
    <w:rsid w:val="00493750"/>
    <w:rsid w:val="00496165"/>
    <w:rsid w:val="004A7CE8"/>
    <w:rsid w:val="004B72E3"/>
    <w:rsid w:val="004E7076"/>
    <w:rsid w:val="004F600C"/>
    <w:rsid w:val="004F613B"/>
    <w:rsid w:val="005246FF"/>
    <w:rsid w:val="005366DA"/>
    <w:rsid w:val="00566598"/>
    <w:rsid w:val="005A13B4"/>
    <w:rsid w:val="005C436F"/>
    <w:rsid w:val="005E7CD7"/>
    <w:rsid w:val="005F22A1"/>
    <w:rsid w:val="005F4AE2"/>
    <w:rsid w:val="00620295"/>
    <w:rsid w:val="00623FA0"/>
    <w:rsid w:val="00647E8F"/>
    <w:rsid w:val="00702A84"/>
    <w:rsid w:val="00732AAF"/>
    <w:rsid w:val="00785461"/>
    <w:rsid w:val="00787BAE"/>
    <w:rsid w:val="007C2233"/>
    <w:rsid w:val="007C3B2D"/>
    <w:rsid w:val="007D29C9"/>
    <w:rsid w:val="00821FDC"/>
    <w:rsid w:val="00834032"/>
    <w:rsid w:val="008920AB"/>
    <w:rsid w:val="008F787A"/>
    <w:rsid w:val="00910F6C"/>
    <w:rsid w:val="0093298E"/>
    <w:rsid w:val="00952038"/>
    <w:rsid w:val="009537DA"/>
    <w:rsid w:val="00957A04"/>
    <w:rsid w:val="009B32D5"/>
    <w:rsid w:val="009F5E59"/>
    <w:rsid w:val="00A47F53"/>
    <w:rsid w:val="00A92729"/>
    <w:rsid w:val="00AE003A"/>
    <w:rsid w:val="00B25912"/>
    <w:rsid w:val="00B2689A"/>
    <w:rsid w:val="00B26C7F"/>
    <w:rsid w:val="00B54520"/>
    <w:rsid w:val="00B713BE"/>
    <w:rsid w:val="00B72714"/>
    <w:rsid w:val="00B95FC3"/>
    <w:rsid w:val="00C043DB"/>
    <w:rsid w:val="00C24F68"/>
    <w:rsid w:val="00C30E40"/>
    <w:rsid w:val="00C926D7"/>
    <w:rsid w:val="00D5227F"/>
    <w:rsid w:val="00D662A7"/>
    <w:rsid w:val="00D6641E"/>
    <w:rsid w:val="00E252FE"/>
    <w:rsid w:val="00E34EF3"/>
    <w:rsid w:val="00E74FD1"/>
    <w:rsid w:val="00E82F0D"/>
    <w:rsid w:val="00E961D2"/>
    <w:rsid w:val="00ED40AF"/>
    <w:rsid w:val="00ED5AC9"/>
    <w:rsid w:val="00F0156A"/>
    <w:rsid w:val="00F75C93"/>
    <w:rsid w:val="00F82F8E"/>
    <w:rsid w:val="00FC0747"/>
    <w:rsid w:val="00FF05DE"/>
    <w:rsid w:val="090DD1C7"/>
    <w:rsid w:val="0C4071C2"/>
    <w:rsid w:val="1225BB8B"/>
    <w:rsid w:val="19E897F9"/>
    <w:rsid w:val="1EB61BC1"/>
    <w:rsid w:val="272B1B44"/>
    <w:rsid w:val="2926A2A5"/>
    <w:rsid w:val="29E497FE"/>
    <w:rsid w:val="2B7C2656"/>
    <w:rsid w:val="2F718127"/>
    <w:rsid w:val="30B10B6F"/>
    <w:rsid w:val="330CBFDE"/>
    <w:rsid w:val="3320CBCD"/>
    <w:rsid w:val="339BBC15"/>
    <w:rsid w:val="37B5D663"/>
    <w:rsid w:val="37DCBBC1"/>
    <w:rsid w:val="38B9E5A3"/>
    <w:rsid w:val="38F2DCA2"/>
    <w:rsid w:val="396FA88E"/>
    <w:rsid w:val="3A95448B"/>
    <w:rsid w:val="3B92647F"/>
    <w:rsid w:val="3C573A48"/>
    <w:rsid w:val="4077FDE3"/>
    <w:rsid w:val="43E440B1"/>
    <w:rsid w:val="499497F9"/>
    <w:rsid w:val="4A70D877"/>
    <w:rsid w:val="4AE3576A"/>
    <w:rsid w:val="4DCE5AB6"/>
    <w:rsid w:val="67444121"/>
    <w:rsid w:val="68E50985"/>
    <w:rsid w:val="6B46A46A"/>
    <w:rsid w:val="6E467117"/>
    <w:rsid w:val="712E0D90"/>
    <w:rsid w:val="762AF0BF"/>
    <w:rsid w:val="7759EDDA"/>
    <w:rsid w:val="7BE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9252"/>
  <w15:chartTrackingRefBased/>
  <w15:docId w15:val="{06585CBC-C7F8-43AC-9044-690EFB27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9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15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D1663EC32B41B178504CF13C8B09" ma:contentTypeVersion="13" ma:contentTypeDescription="Create a new document." ma:contentTypeScope="" ma:versionID="ee57867b52ffbb6f767f798e15dc568f">
  <xsd:schema xmlns:xsd="http://www.w3.org/2001/XMLSchema" xmlns:xs="http://www.w3.org/2001/XMLSchema" xmlns:p="http://schemas.microsoft.com/office/2006/metadata/properties" xmlns:ns3="dcc01842-0544-4183-b7c7-ffcd997e2fe4" xmlns:ns4="cecff9a0-37db-436b-9118-7309e341aec5" targetNamespace="http://schemas.microsoft.com/office/2006/metadata/properties" ma:root="true" ma:fieldsID="7c1b76624f5ca154272cb6515779e9b5" ns3:_="" ns4:_="">
    <xsd:import namespace="dcc01842-0544-4183-b7c7-ffcd997e2fe4"/>
    <xsd:import namespace="cecff9a0-37db-436b-9118-7309e341a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01842-0544-4183-b7c7-ffcd997e2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f9a0-37db-436b-9118-7309e341a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FABA9-9DDD-4A18-9AF2-A949567D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01842-0544-4183-b7c7-ffcd997e2fe4"/>
    <ds:schemaRef ds:uri="cecff9a0-37db-436b-9118-7309e341a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EBACC-D43E-44F4-BBD6-8EA3FA0B8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BF106-3E59-46C0-AC4B-2500D0014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Eastlack, Anita</dc:creator>
  <cp:keywords/>
  <dc:description/>
  <cp:lastModifiedBy>Rife, Tricia</cp:lastModifiedBy>
  <cp:revision>2</cp:revision>
  <dcterms:created xsi:type="dcterms:W3CDTF">2020-09-01T19:24:00Z</dcterms:created>
  <dcterms:modified xsi:type="dcterms:W3CDTF">2020-09-01T19:24:00Z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0x010100C6E5D1663EC32B41B178504CF13C8B09</vt:lpwstr>
  </property>
</Properties>
</file>